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78" w:rsidRDefault="00874278" w:rsidP="00874278">
      <w:pPr>
        <w:jc w:val="center"/>
        <w:rPr>
          <w:sz w:val="32"/>
        </w:rPr>
      </w:pPr>
      <w:r>
        <w:rPr>
          <w:sz w:val="32"/>
        </w:rPr>
        <w:t>ПОЛОЖЕНИЕ</w:t>
      </w:r>
    </w:p>
    <w:p w:rsidR="00874278" w:rsidRDefault="00874278" w:rsidP="00874278">
      <w:pPr>
        <w:jc w:val="center"/>
        <w:rPr>
          <w:sz w:val="32"/>
        </w:rPr>
      </w:pPr>
      <w:r>
        <w:rPr>
          <w:sz w:val="32"/>
        </w:rPr>
        <w:t>о рейтинге гиревиков Волгоградской области</w:t>
      </w:r>
    </w:p>
    <w:p w:rsidR="00874278" w:rsidRDefault="00874278" w:rsidP="00874278">
      <w:pPr>
        <w:jc w:val="center"/>
        <w:rPr>
          <w:sz w:val="32"/>
        </w:rPr>
      </w:pPr>
    </w:p>
    <w:p w:rsidR="00874278" w:rsidRDefault="00874278" w:rsidP="00874278">
      <w:pPr>
        <w:numPr>
          <w:ilvl w:val="0"/>
          <w:numId w:val="1"/>
        </w:numPr>
        <w:tabs>
          <w:tab w:val="left" w:pos="2835"/>
        </w:tabs>
        <w:jc w:val="both"/>
        <w:rPr>
          <w:sz w:val="24"/>
        </w:rPr>
      </w:pPr>
      <w:r>
        <w:rPr>
          <w:sz w:val="24"/>
        </w:rPr>
        <w:t xml:space="preserve">ЦЕЛИ И ЗАДАЧИ: </w:t>
      </w:r>
      <w:r>
        <w:rPr>
          <w:sz w:val="24"/>
        </w:rPr>
        <w:tab/>
        <w:t>1. Популяризация гиревого спорта в области</w:t>
      </w:r>
    </w:p>
    <w:p w:rsidR="00874278" w:rsidRDefault="00874278" w:rsidP="00874278">
      <w:pPr>
        <w:tabs>
          <w:tab w:val="left" w:pos="2835"/>
        </w:tabs>
        <w:jc w:val="both"/>
        <w:rPr>
          <w:sz w:val="24"/>
        </w:rPr>
      </w:pPr>
      <w:r>
        <w:rPr>
          <w:sz w:val="24"/>
        </w:rPr>
        <w:tab/>
        <w:t>2. Стимулирование роста спортивных навыков                  атлетов.</w:t>
      </w:r>
    </w:p>
    <w:p w:rsidR="00874278" w:rsidRDefault="00874278" w:rsidP="00874278">
      <w:pPr>
        <w:tabs>
          <w:tab w:val="left" w:pos="2835"/>
        </w:tabs>
        <w:jc w:val="both"/>
        <w:rPr>
          <w:sz w:val="24"/>
        </w:rPr>
      </w:pPr>
      <w:r>
        <w:rPr>
          <w:sz w:val="24"/>
        </w:rPr>
        <w:tab/>
        <w:t>3. Использовать данные рейтинга для формирования групп сильнейших и порядка выхода на помост.</w:t>
      </w:r>
    </w:p>
    <w:p w:rsidR="00874278" w:rsidRDefault="00874278" w:rsidP="00874278">
      <w:pPr>
        <w:tabs>
          <w:tab w:val="left" w:pos="2835"/>
        </w:tabs>
        <w:jc w:val="both"/>
        <w:rPr>
          <w:sz w:val="24"/>
        </w:rPr>
      </w:pPr>
    </w:p>
    <w:p w:rsidR="00874278" w:rsidRDefault="00874278" w:rsidP="00874278">
      <w:pPr>
        <w:numPr>
          <w:ilvl w:val="0"/>
          <w:numId w:val="1"/>
        </w:numPr>
        <w:tabs>
          <w:tab w:val="left" w:pos="2835"/>
        </w:tabs>
        <w:jc w:val="both"/>
        <w:rPr>
          <w:sz w:val="24"/>
        </w:rPr>
      </w:pPr>
      <w:r>
        <w:rPr>
          <w:sz w:val="24"/>
        </w:rPr>
        <w:t>ПОРЯДОК ПОДСЧЁТА РЕЙТИНГА: За все контрольные старты все атлеты, зарегистрированные в Волгоградской федерации гиревого спорта, получают рейтинговые очки по ниже приведённой схеме. Рейтинг обновляется по сумме очков за пять лучших стартов последних 720 дней от 1 числа каждого месяца.</w:t>
      </w:r>
    </w:p>
    <w:p w:rsidR="00874278" w:rsidRDefault="00874278" w:rsidP="00874278">
      <w:pPr>
        <w:tabs>
          <w:tab w:val="left" w:pos="2835"/>
        </w:tabs>
        <w:jc w:val="both"/>
        <w:rPr>
          <w:sz w:val="24"/>
        </w:rPr>
      </w:pPr>
    </w:p>
    <w:p w:rsidR="00874278" w:rsidRDefault="00874278" w:rsidP="00874278">
      <w:pPr>
        <w:numPr>
          <w:ilvl w:val="0"/>
          <w:numId w:val="1"/>
        </w:numPr>
        <w:tabs>
          <w:tab w:val="left" w:pos="2835"/>
        </w:tabs>
        <w:jc w:val="both"/>
        <w:rPr>
          <w:sz w:val="24"/>
        </w:rPr>
      </w:pPr>
      <w:r>
        <w:rPr>
          <w:sz w:val="24"/>
        </w:rPr>
        <w:t xml:space="preserve">ФОРМУЛА НАЧИСЛЕНИЯ ОЧКОВ: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2 * вес гири * ( результат в толчке + результат в рывке / 2 ) / личный вес атлета ) * коэффициент за гири * коэффициент за выполненный разряд +  очки за занятое место * коэффициент за соревнование * коэффициент за возраст.</w:t>
      </w:r>
    </w:p>
    <w:p w:rsidR="00874278" w:rsidRDefault="00874278" w:rsidP="00874278">
      <w:pPr>
        <w:tabs>
          <w:tab w:val="left" w:pos="2835"/>
        </w:tabs>
        <w:jc w:val="both"/>
        <w:rPr>
          <w:sz w:val="24"/>
        </w:rPr>
      </w:pPr>
    </w:p>
    <w:p w:rsidR="00874278" w:rsidRDefault="00874278" w:rsidP="00874278">
      <w:pPr>
        <w:numPr>
          <w:ilvl w:val="0"/>
          <w:numId w:val="1"/>
        </w:numPr>
        <w:tabs>
          <w:tab w:val="left" w:pos="2835"/>
        </w:tabs>
        <w:jc w:val="both"/>
        <w:rPr>
          <w:sz w:val="24"/>
        </w:rPr>
      </w:pPr>
      <w:r>
        <w:rPr>
          <w:sz w:val="24"/>
        </w:rPr>
        <w:t>КОЭФФИЦИЕНТЫ ЗА ГИРИ: 8кг – 1; 12кг – 1,2; 14кг – 2; 16кг – 2,5; 18кг – 3; 20кг – 3,5; 22кг – 4; 24кг – 5; 26кг – 6; 28кг – 7,5; 30кг – 9; 32кг – 10; 34кг – 12; 36кг – 14; 38кг – 16; 40кг – 18.</w:t>
      </w:r>
    </w:p>
    <w:p w:rsidR="00874278" w:rsidRDefault="00874278" w:rsidP="00874278">
      <w:pPr>
        <w:tabs>
          <w:tab w:val="left" w:pos="2835"/>
        </w:tabs>
        <w:jc w:val="both"/>
        <w:rPr>
          <w:sz w:val="24"/>
        </w:rPr>
      </w:pPr>
    </w:p>
    <w:p w:rsidR="00874278" w:rsidRDefault="00874278" w:rsidP="00874278">
      <w:pPr>
        <w:numPr>
          <w:ilvl w:val="0"/>
          <w:numId w:val="1"/>
        </w:numPr>
        <w:tabs>
          <w:tab w:val="left" w:pos="2835"/>
        </w:tabs>
        <w:jc w:val="both"/>
        <w:rPr>
          <w:sz w:val="24"/>
        </w:rPr>
      </w:pPr>
      <w:r>
        <w:rPr>
          <w:sz w:val="24"/>
        </w:rPr>
        <w:t>КОЭФФИЦИЕНТЫ ЗА РАЗРЯДЫ: нет – 1; 3юн. – 1,5; 2юн. – 2; 1юн. – 2,5; 3вз. – 3; 2вз. – 4; 1вз. – 5; КМС – 10; МС – 15; МСМК – 25.</w:t>
      </w:r>
    </w:p>
    <w:p w:rsidR="00874278" w:rsidRDefault="00874278" w:rsidP="00874278">
      <w:pPr>
        <w:tabs>
          <w:tab w:val="left" w:pos="2835"/>
        </w:tabs>
        <w:jc w:val="both"/>
        <w:rPr>
          <w:sz w:val="24"/>
        </w:rPr>
      </w:pPr>
    </w:p>
    <w:p w:rsidR="00874278" w:rsidRDefault="00874278" w:rsidP="00874278">
      <w:pPr>
        <w:numPr>
          <w:ilvl w:val="0"/>
          <w:numId w:val="1"/>
        </w:numPr>
        <w:tabs>
          <w:tab w:val="left" w:pos="2835"/>
        </w:tabs>
        <w:jc w:val="both"/>
        <w:rPr>
          <w:sz w:val="24"/>
        </w:rPr>
      </w:pPr>
      <w:r>
        <w:rPr>
          <w:sz w:val="24"/>
        </w:rPr>
        <w:t>ОЧКИ ЗА МЕСТО: первое – 20; второе – 18; третье – 16; 4 – 15; 5 – 14; 6 – 13; 7 – 12; 8 – 11; 9 – 10; 10 – 9; 11 – 8; 12 – 7; 13 – 6; 14 – 5; 15 – 4; 16 –3; 17 – 2; 18 – 1.</w:t>
      </w:r>
    </w:p>
    <w:p w:rsidR="00874278" w:rsidRDefault="00874278" w:rsidP="00874278">
      <w:pPr>
        <w:tabs>
          <w:tab w:val="left" w:pos="2835"/>
        </w:tabs>
        <w:jc w:val="both"/>
        <w:rPr>
          <w:sz w:val="24"/>
        </w:rPr>
      </w:pPr>
    </w:p>
    <w:p w:rsidR="00874278" w:rsidRDefault="00874278" w:rsidP="00874278">
      <w:pPr>
        <w:numPr>
          <w:ilvl w:val="0"/>
          <w:numId w:val="1"/>
        </w:numPr>
        <w:tabs>
          <w:tab w:val="left" w:pos="2835"/>
        </w:tabs>
        <w:jc w:val="both"/>
        <w:rPr>
          <w:sz w:val="24"/>
        </w:rPr>
      </w:pPr>
      <w:proofErr w:type="gramStart"/>
      <w:r>
        <w:rPr>
          <w:sz w:val="24"/>
        </w:rPr>
        <w:t>КОЭФФИЦИЕНТЫ ЗА СОРЕВНОВАНИЯ: районные, городские – 1; областные турниры – 2; область (Первенства) – 3; область (Чемпионат, Кубок, Спартакиада) – 5; всероссийские турниры – 6; Россия (первенства) – 7; Россия (Чемпионаты, Кубок, Спартакиады) – 10; международные турниры – 11; Европа (первенства) – 12; Мир (Первенства) – 13; Европа, Мир (Чемпионаты, Кубки, Игры) - 15.</w:t>
      </w:r>
      <w:proofErr w:type="gramEnd"/>
    </w:p>
    <w:p w:rsidR="00874278" w:rsidRDefault="00874278" w:rsidP="00874278">
      <w:pPr>
        <w:tabs>
          <w:tab w:val="left" w:pos="2835"/>
        </w:tabs>
        <w:jc w:val="both"/>
        <w:rPr>
          <w:sz w:val="24"/>
        </w:rPr>
      </w:pPr>
    </w:p>
    <w:p w:rsidR="00874278" w:rsidRDefault="00874278" w:rsidP="00874278">
      <w:pPr>
        <w:numPr>
          <w:ilvl w:val="0"/>
          <w:numId w:val="1"/>
        </w:numPr>
        <w:tabs>
          <w:tab w:val="left" w:pos="2835"/>
        </w:tabs>
        <w:jc w:val="both"/>
        <w:rPr>
          <w:sz w:val="24"/>
        </w:rPr>
      </w:pPr>
      <w:r>
        <w:rPr>
          <w:sz w:val="24"/>
        </w:rPr>
        <w:t>КОЭФФИЦИЕНТЫ ЗА ВОЗРАСТ: юноши – 1; старшие юноши – 1,5; ветераны – 5; юниоры – 8; молодёжь – 9; взрослые – 10.</w:t>
      </w:r>
    </w:p>
    <w:p w:rsidR="00874278" w:rsidRDefault="00874278" w:rsidP="00874278">
      <w:pPr>
        <w:tabs>
          <w:tab w:val="left" w:pos="2835"/>
        </w:tabs>
        <w:jc w:val="both"/>
        <w:rPr>
          <w:sz w:val="24"/>
        </w:rPr>
      </w:pPr>
    </w:p>
    <w:p w:rsidR="00874278" w:rsidRDefault="00874278" w:rsidP="00874278">
      <w:pPr>
        <w:numPr>
          <w:ilvl w:val="0"/>
          <w:numId w:val="1"/>
        </w:numPr>
        <w:tabs>
          <w:tab w:val="left" w:pos="2835"/>
        </w:tabs>
        <w:jc w:val="both"/>
        <w:rPr>
          <w:sz w:val="24"/>
        </w:rPr>
      </w:pPr>
      <w:r>
        <w:rPr>
          <w:sz w:val="24"/>
        </w:rPr>
        <w:t xml:space="preserve">ВНЕСЕНИЕ СОРЕВНОВАНИЙ В РЕЙТИНГ: Для внесения соревнований в рейтинг необходимо прислать протокол соревнований </w:t>
      </w:r>
      <w:proofErr w:type="spellStart"/>
      <w:r>
        <w:rPr>
          <w:sz w:val="24"/>
        </w:rPr>
        <w:t>Косьяненко</w:t>
      </w:r>
      <w:proofErr w:type="spellEnd"/>
      <w:r>
        <w:rPr>
          <w:sz w:val="24"/>
        </w:rPr>
        <w:t xml:space="preserve"> С.И. по электронному адресу: </w:t>
      </w:r>
      <w:hyperlink r:id="rId5" w:history="1">
        <w:r w:rsidRPr="00E768AA">
          <w:rPr>
            <w:rStyle w:val="a3"/>
            <w:sz w:val="24"/>
            <w:lang w:val="en-US"/>
          </w:rPr>
          <w:t>servankos</w:t>
        </w:r>
        <w:r w:rsidRPr="00E768AA">
          <w:rPr>
            <w:rStyle w:val="a3"/>
            <w:sz w:val="24"/>
          </w:rPr>
          <w:t>@</w:t>
        </w:r>
        <w:r w:rsidRPr="00E768AA">
          <w:rPr>
            <w:rStyle w:val="a3"/>
            <w:sz w:val="24"/>
            <w:lang w:val="en-US"/>
          </w:rPr>
          <w:t>gmail</w:t>
        </w:r>
        <w:r w:rsidRPr="00E768AA">
          <w:rPr>
            <w:rStyle w:val="a3"/>
            <w:sz w:val="24"/>
          </w:rPr>
          <w:t>.</w:t>
        </w:r>
        <w:r w:rsidRPr="00E768AA">
          <w:rPr>
            <w:rStyle w:val="a3"/>
            <w:sz w:val="24"/>
            <w:lang w:val="en-US"/>
          </w:rPr>
          <w:t>com</w:t>
        </w:r>
      </w:hyperlink>
      <w:r>
        <w:rPr>
          <w:sz w:val="24"/>
        </w:rPr>
        <w:t>, с пометкой «рейтинг» в течени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1 месяца после проведения соревнований, или ссылку на сайт, где можно просмотреть протокол данных соревнований. </w:t>
      </w:r>
    </w:p>
    <w:p w:rsidR="00874278" w:rsidRDefault="00874278" w:rsidP="00874278">
      <w:pPr>
        <w:tabs>
          <w:tab w:val="left" w:pos="2835"/>
        </w:tabs>
        <w:jc w:val="both"/>
        <w:rPr>
          <w:sz w:val="24"/>
        </w:rPr>
      </w:pPr>
    </w:p>
    <w:p w:rsidR="007129C7" w:rsidRDefault="007129C7"/>
    <w:sectPr w:rsidR="007129C7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6541"/>
    <w:multiLevelType w:val="hybridMultilevel"/>
    <w:tmpl w:val="7988E1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278"/>
    <w:rsid w:val="007129C7"/>
    <w:rsid w:val="0087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42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vanko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1836</Characters>
  <Application>Microsoft Office Word</Application>
  <DocSecurity>0</DocSecurity>
  <Lines>15</Lines>
  <Paragraphs>4</Paragraphs>
  <ScaleCrop>false</ScaleCrop>
  <Company>Microsoft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2014-09-17T07:57:00Z</dcterms:created>
  <dcterms:modified xsi:type="dcterms:W3CDTF">2014-09-17T07:57:00Z</dcterms:modified>
</cp:coreProperties>
</file>